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仿宋" w:hAnsi="仿宋" w:eastAsia="仿宋" w:cs="仿宋"/>
          <w:b/>
          <w:bCs w:val="0"/>
          <w:color w:val="000000"/>
          <w:kern w:val="2"/>
          <w:sz w:val="32"/>
          <w:szCs w:val="32"/>
          <w:lang w:val="en-US" w:eastAsia="zh-CN" w:bidi="ar-SA"/>
        </w:rPr>
      </w:pPr>
      <w:bookmarkStart w:id="0" w:name="_Toc96524647"/>
      <w:r>
        <w:rPr>
          <w:rFonts w:hint="eastAsia" w:ascii="仿宋" w:hAnsi="仿宋" w:eastAsia="仿宋" w:cs="仿宋"/>
          <w:b/>
          <w:bCs w:val="0"/>
          <w:color w:val="000000"/>
          <w:kern w:val="2"/>
          <w:sz w:val="32"/>
          <w:szCs w:val="32"/>
          <w:lang w:val="en-US" w:eastAsia="zh-CN" w:bidi="ar-SA"/>
        </w:rPr>
        <w:t>附件6：</w:t>
      </w:r>
      <w:bookmarkEnd w:id="0"/>
    </w:p>
    <w:p>
      <w:pPr>
        <w:pStyle w:val="5"/>
        <w:ind w:firstLine="0" w:firstLineChars="0"/>
      </w:pPr>
    </w:p>
    <w:p>
      <w:pPr>
        <w:pStyle w:val="6"/>
        <w:ind w:firstLine="360"/>
      </w:pPr>
    </w:p>
    <w:p>
      <w:pPr>
        <w:pStyle w:val="4"/>
        <w:ind w:firstLine="560"/>
      </w:pPr>
    </w:p>
    <w:p>
      <w:pPr>
        <w:ind w:firstLine="560"/>
      </w:pPr>
    </w:p>
    <w:p>
      <w:pPr>
        <w:spacing w:before="100" w:beforeAutospacing="1" w:after="100" w:afterAutospacing="1"/>
        <w:ind w:firstLine="197" w:firstLineChars="38"/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技能人才评价审批表</w:t>
      </w:r>
    </w:p>
    <w:p>
      <w:pPr>
        <w:spacing w:before="100" w:beforeAutospacing="1" w:after="100" w:afterAutospacing="1"/>
        <w:ind w:firstLine="197" w:firstLineChars="38"/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技师（高级技师）</w:t>
      </w:r>
    </w:p>
    <w:p>
      <w:pPr>
        <w:spacing w:before="43"/>
        <w:ind w:right="2115" w:firstLine="640"/>
        <w:rPr>
          <w:sz w:val="32"/>
        </w:rPr>
      </w:pPr>
    </w:p>
    <w:p>
      <w:pPr>
        <w:spacing w:before="43"/>
        <w:ind w:right="2115" w:firstLine="0" w:firstLineChars="0"/>
        <w:rPr>
          <w:sz w:val="32"/>
        </w:rPr>
      </w:pPr>
    </w:p>
    <w:p>
      <w:pPr>
        <w:spacing w:before="43"/>
        <w:ind w:right="2115" w:firstLine="3200" w:firstLineChars="1000"/>
        <w:rPr>
          <w:sz w:val="32"/>
        </w:rPr>
      </w:pPr>
    </w:p>
    <w:p>
      <w:pPr>
        <w:spacing w:line="360" w:lineRule="auto"/>
        <w:ind w:firstLine="2240" w:firstLineChars="700"/>
        <w:rPr>
          <w:rFonts w:ascii="黑体" w:hAnsi="黑体" w:eastAsia="黑体" w:cs="黑体"/>
          <w:sz w:val="32"/>
          <w:u w:val="single"/>
        </w:rPr>
      </w:pPr>
      <w:r>
        <w:rPr>
          <w:rFonts w:hint="eastAsia" w:ascii="黑体" w:hAnsi="黑体" w:eastAsia="黑体" w:cs="黑体"/>
          <w:sz w:val="32"/>
        </w:rPr>
        <w:t xml:space="preserve">姓   </w:t>
      </w:r>
      <w:r>
        <w:rPr>
          <w:rFonts w:ascii="黑体" w:hAnsi="黑体" w:eastAsia="黑体" w:cs="黑体"/>
          <w:sz w:val="32"/>
        </w:rPr>
        <w:t xml:space="preserve">   </w:t>
      </w:r>
      <w:r>
        <w:rPr>
          <w:rFonts w:hint="eastAsia" w:ascii="黑体" w:hAnsi="黑体" w:eastAsia="黑体" w:cs="黑体"/>
          <w:sz w:val="32"/>
        </w:rPr>
        <w:t xml:space="preserve"> 名 ：</w:t>
      </w:r>
    </w:p>
    <w:p>
      <w:pPr>
        <w:spacing w:line="360" w:lineRule="auto"/>
        <w:ind w:firstLine="640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 xml:space="preserve">          单  </w:t>
      </w:r>
      <w:r>
        <w:rPr>
          <w:rFonts w:ascii="黑体" w:hAnsi="黑体" w:eastAsia="黑体" w:cs="黑体"/>
          <w:sz w:val="32"/>
        </w:rPr>
        <w:t xml:space="preserve">   </w:t>
      </w:r>
      <w:r>
        <w:rPr>
          <w:rFonts w:hint="eastAsia" w:ascii="黑体" w:hAnsi="黑体" w:eastAsia="黑体" w:cs="黑体"/>
          <w:sz w:val="32"/>
        </w:rPr>
        <w:t xml:space="preserve">  位 ：</w:t>
      </w:r>
    </w:p>
    <w:p>
      <w:pPr>
        <w:spacing w:line="360" w:lineRule="auto"/>
        <w:ind w:firstLine="640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 xml:space="preserve">          职业 （工种）：</w:t>
      </w:r>
    </w:p>
    <w:p>
      <w:pPr>
        <w:spacing w:line="360" w:lineRule="auto"/>
        <w:ind w:firstLine="640"/>
        <w:rPr>
          <w:rFonts w:ascii="黑体" w:hAnsi="黑体" w:eastAsia="黑体" w:cs="黑体"/>
          <w:sz w:val="32"/>
          <w:u w:val="single"/>
        </w:rPr>
      </w:pPr>
      <w:r>
        <w:rPr>
          <w:rFonts w:hint="eastAsia" w:ascii="黑体" w:hAnsi="黑体" w:eastAsia="黑体" w:cs="黑体"/>
          <w:sz w:val="32"/>
        </w:rPr>
        <w:t xml:space="preserve">          申 报 等 级 ：</w:t>
      </w:r>
    </w:p>
    <w:p>
      <w:pPr>
        <w:ind w:firstLine="640"/>
        <w:jc w:val="center"/>
        <w:rPr>
          <w:rFonts w:ascii="黑体" w:hAnsi="黑体" w:eastAsia="黑体" w:cs="黑体"/>
          <w:sz w:val="32"/>
          <w:szCs w:val="32"/>
        </w:rPr>
      </w:pPr>
    </w:p>
    <w:p>
      <w:pPr>
        <w:pStyle w:val="5"/>
        <w:ind w:firstLine="640"/>
        <w:rPr>
          <w:rFonts w:ascii="黑体" w:hAnsi="黑体" w:eastAsia="黑体" w:cs="黑体"/>
          <w:sz w:val="32"/>
          <w:szCs w:val="32"/>
        </w:rPr>
      </w:pPr>
    </w:p>
    <w:p>
      <w:pPr>
        <w:ind w:firstLine="2265" w:firstLineChars="708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制表单位名称：</w:t>
      </w:r>
    </w:p>
    <w:p>
      <w:pPr>
        <w:ind w:firstLine="2265" w:firstLineChars="708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填 表 时 间 ： </w:t>
      </w:r>
      <w:r>
        <w:rPr>
          <w:rFonts w:ascii="黑体" w:hAnsi="黑体" w:eastAsia="黑体" w:cs="黑体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 xml:space="preserve">年 </w:t>
      </w:r>
      <w:r>
        <w:rPr>
          <w:rFonts w:ascii="黑体" w:hAnsi="黑体" w:eastAsia="黑体" w:cs="黑体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 xml:space="preserve">月 </w:t>
      </w:r>
      <w:r>
        <w:rPr>
          <w:rFonts w:ascii="黑体" w:hAnsi="黑体" w:eastAsia="黑体" w:cs="黑体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日</w:t>
      </w:r>
    </w:p>
    <w:p>
      <w:pPr>
        <w:widowControl/>
        <w:ind w:firstLine="640"/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widowControl/>
        <w:ind w:firstLine="883"/>
        <w:jc w:val="center"/>
        <w:rPr>
          <w:b/>
          <w:sz w:val="44"/>
          <w:szCs w:val="44"/>
        </w:rPr>
      </w:pPr>
    </w:p>
    <w:p>
      <w:pPr>
        <w:ind w:firstLine="0" w:firstLineChars="0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填   表   说   明</w:t>
      </w:r>
    </w:p>
    <w:p>
      <w:pPr>
        <w:spacing w:line="480" w:lineRule="auto"/>
        <w:ind w:firstLine="0" w:firstLineChars="0"/>
        <w:jc w:val="left"/>
        <w:rPr>
          <w:b/>
          <w:sz w:val="32"/>
          <w:szCs w:val="32"/>
        </w:rPr>
      </w:pPr>
    </w:p>
    <w:p>
      <w:pPr>
        <w:spacing w:line="480" w:lineRule="auto"/>
        <w:ind w:firstLine="560"/>
        <w:jc w:val="left"/>
        <w:rPr>
          <w:rFonts w:ascii="仿宋_GB2312" w:hAnsi="仿宋_GB2312" w:cs="仿宋_GB2312"/>
          <w:szCs w:val="28"/>
        </w:rPr>
      </w:pPr>
      <w:r>
        <w:rPr>
          <w:rFonts w:ascii="仿宋_GB2312" w:hAnsi="仿宋_GB2312" w:cs="仿宋_GB2312"/>
          <w:szCs w:val="28"/>
        </w:rPr>
        <w:t>1、本表由本人填写，论文（业绩或综述等）要求打印。</w:t>
      </w:r>
    </w:p>
    <w:p>
      <w:pPr>
        <w:spacing w:line="480" w:lineRule="auto"/>
        <w:ind w:firstLine="560"/>
        <w:jc w:val="left"/>
        <w:rPr>
          <w:rFonts w:ascii="仿宋_GB2312" w:hAnsi="仿宋_GB2312" w:cs="仿宋_GB2312"/>
          <w:szCs w:val="28"/>
        </w:rPr>
      </w:pPr>
      <w:r>
        <w:rPr>
          <w:rFonts w:ascii="仿宋_GB2312" w:hAnsi="仿宋_GB2312" w:cs="仿宋_GB2312"/>
          <w:szCs w:val="28"/>
        </w:rPr>
        <w:t>2</w:t>
      </w:r>
      <w:r>
        <w:rPr>
          <w:rFonts w:hint="eastAsia" w:ascii="仿宋_GB2312" w:hAnsi="仿宋_GB2312" w:cs="仿宋_GB2312"/>
          <w:szCs w:val="28"/>
        </w:rPr>
        <w:t>、手写内容一律用钢笔或签字笔填写，字迹要求工整、清晰。</w:t>
      </w:r>
    </w:p>
    <w:p>
      <w:pPr>
        <w:spacing w:line="480" w:lineRule="auto"/>
        <w:ind w:firstLine="560"/>
        <w:jc w:val="left"/>
        <w:rPr>
          <w:rFonts w:ascii="仿宋_GB2312" w:hAnsi="仿宋_GB2312" w:cs="仿宋_GB2312"/>
          <w:szCs w:val="28"/>
        </w:rPr>
      </w:pPr>
      <w:r>
        <w:rPr>
          <w:rFonts w:ascii="仿宋_GB2312" w:hAnsi="仿宋_GB2312" w:cs="仿宋_GB2312"/>
          <w:szCs w:val="28"/>
        </w:rPr>
        <w:t>3</w:t>
      </w:r>
      <w:r>
        <w:rPr>
          <w:rFonts w:hint="eastAsia" w:ascii="仿宋_GB2312" w:hAnsi="仿宋_GB2312" w:cs="仿宋_GB2312"/>
          <w:szCs w:val="28"/>
        </w:rPr>
        <w:t>、科研成果及贡献以近五年内获得的企业、行业的奖励为主。</w:t>
      </w:r>
    </w:p>
    <w:p>
      <w:pPr>
        <w:spacing w:line="480" w:lineRule="auto"/>
        <w:ind w:firstLine="560"/>
        <w:jc w:val="left"/>
        <w:rPr>
          <w:rFonts w:ascii="仿宋_GB2312" w:hAnsi="仿宋_GB2312" w:cs="仿宋_GB2312"/>
          <w:szCs w:val="28"/>
        </w:rPr>
      </w:pPr>
      <w:r>
        <w:rPr>
          <w:rFonts w:ascii="仿宋_GB2312" w:hAnsi="仿宋_GB2312" w:cs="仿宋_GB2312"/>
          <w:szCs w:val="28"/>
        </w:rPr>
        <w:t>4</w:t>
      </w:r>
      <w:r>
        <w:rPr>
          <w:rFonts w:hint="eastAsia" w:ascii="仿宋_GB2312" w:hAnsi="仿宋_GB2312" w:cs="仿宋_GB2312"/>
          <w:szCs w:val="28"/>
        </w:rPr>
        <w:t>、技能竞赛及获奖情况以近五年内获得的奖励为主。</w:t>
      </w:r>
    </w:p>
    <w:p>
      <w:pPr>
        <w:spacing w:line="480" w:lineRule="auto"/>
        <w:ind w:firstLine="560"/>
        <w:jc w:val="left"/>
        <w:rPr>
          <w:rFonts w:ascii="仿宋_GB2312" w:hAnsi="仿宋_GB2312" w:cs="仿宋_GB2312"/>
          <w:szCs w:val="28"/>
        </w:rPr>
      </w:pPr>
      <w:r>
        <w:rPr>
          <w:rFonts w:ascii="仿宋_GB2312" w:hAnsi="仿宋_GB2312" w:cs="仿宋_GB2312"/>
          <w:szCs w:val="28"/>
        </w:rPr>
        <w:t>5</w:t>
      </w:r>
      <w:r>
        <w:rPr>
          <w:rFonts w:hint="eastAsia" w:ascii="仿宋_GB2312" w:hAnsi="仿宋_GB2312" w:cs="仿宋_GB2312"/>
          <w:szCs w:val="28"/>
        </w:rPr>
        <w:t>、荣誉称号以近五年内获得的称号为主，并按时序填写。</w:t>
      </w:r>
    </w:p>
    <w:p>
      <w:pPr>
        <w:spacing w:line="480" w:lineRule="auto"/>
        <w:ind w:firstLine="560"/>
        <w:jc w:val="left"/>
        <w:rPr>
          <w:rFonts w:ascii="仿宋_GB2312" w:hAnsi="仿宋_GB2312" w:cs="仿宋_GB2312"/>
          <w:szCs w:val="28"/>
        </w:rPr>
      </w:pPr>
      <w:r>
        <w:rPr>
          <w:rFonts w:ascii="仿宋_GB2312" w:hAnsi="仿宋_GB2312" w:cs="仿宋_GB2312"/>
          <w:szCs w:val="28"/>
        </w:rPr>
        <w:t>6</w:t>
      </w:r>
      <w:r>
        <w:rPr>
          <w:rFonts w:hint="eastAsia" w:ascii="仿宋_GB2312" w:hAnsi="仿宋_GB2312" w:cs="仿宋_GB2312"/>
          <w:szCs w:val="28"/>
        </w:rPr>
        <w:t>、封装要求白色封面，胶订成册，一式三份。</w:t>
      </w:r>
    </w:p>
    <w:p>
      <w:pPr>
        <w:spacing w:line="360" w:lineRule="auto"/>
        <w:ind w:firstLine="560"/>
        <w:rPr>
          <w:szCs w:val="28"/>
        </w:rPr>
      </w:pPr>
    </w:p>
    <w:p>
      <w:pPr>
        <w:spacing w:line="360" w:lineRule="auto"/>
        <w:ind w:firstLine="640"/>
        <w:jc w:val="center"/>
        <w:rPr>
          <w:sz w:val="32"/>
          <w:szCs w:val="32"/>
        </w:rPr>
      </w:pPr>
    </w:p>
    <w:p>
      <w:pPr>
        <w:ind w:firstLine="0" w:firstLineChars="0"/>
        <w:jc w:val="center"/>
        <w:rPr>
          <w:rFonts w:ascii="宋体" w:hAnsi="宋体" w:eastAsia="宋体"/>
          <w:b/>
          <w:sz w:val="36"/>
          <w:szCs w:val="36"/>
        </w:rPr>
      </w:pPr>
      <w:r>
        <w:rPr>
          <w:sz w:val="32"/>
          <w:szCs w:val="32"/>
        </w:rPr>
        <w:br w:type="page"/>
      </w:r>
      <w:bookmarkStart w:id="1" w:name="_Toc96082545"/>
      <w:bookmarkStart w:id="2" w:name="_Toc3059"/>
      <w:bookmarkStart w:id="3" w:name="_Toc32110"/>
      <w:bookmarkStart w:id="4" w:name="_Toc13813"/>
      <w:bookmarkStart w:id="5" w:name="_Toc19714"/>
      <w:r>
        <w:rPr>
          <w:rFonts w:hint="eastAsia" w:ascii="宋体" w:hAnsi="宋体" w:eastAsia="宋体"/>
          <w:b/>
          <w:sz w:val="36"/>
          <w:szCs w:val="36"/>
        </w:rPr>
        <w:t>技师（高级技师）工作业绩评定纪录表</w:t>
      </w:r>
      <w:bookmarkEnd w:id="1"/>
    </w:p>
    <w:bookmarkEnd w:id="2"/>
    <w:bookmarkEnd w:id="3"/>
    <w:bookmarkEnd w:id="4"/>
    <w:bookmarkEnd w:id="5"/>
    <w:tbl>
      <w:tblPr>
        <w:tblStyle w:val="7"/>
        <w:tblW w:w="96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3"/>
        <w:gridCol w:w="850"/>
        <w:gridCol w:w="426"/>
        <w:gridCol w:w="1559"/>
        <w:gridCol w:w="1217"/>
        <w:gridCol w:w="1334"/>
        <w:gridCol w:w="1276"/>
        <w:gridCol w:w="709"/>
        <w:gridCol w:w="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性别</w:t>
            </w:r>
          </w:p>
        </w:tc>
        <w:tc>
          <w:tcPr>
            <w:tcW w:w="1217" w:type="dxa"/>
            <w:tcBorders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334" w:type="dxa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年龄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一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寸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照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政治面貌</w:t>
            </w:r>
          </w:p>
        </w:tc>
        <w:tc>
          <w:tcPr>
            <w:tcW w:w="1217" w:type="dxa"/>
            <w:vAlign w:val="center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334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学历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pStyle w:val="9"/>
              <w:keepNext/>
              <w:keepLines/>
              <w:spacing w:before="100" w:beforeAutospacing="1" w:after="100" w:afterAutospacing="1"/>
              <w:jc w:val="center"/>
              <w:rPr>
                <w:rFonts w:cs="仿宋_GB2312"/>
                <w:szCs w:val="21"/>
              </w:rPr>
            </w:pPr>
          </w:p>
        </w:tc>
        <w:tc>
          <w:tcPr>
            <w:tcW w:w="1564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pStyle w:val="9"/>
              <w:keepNext/>
              <w:keepLines/>
              <w:spacing w:before="100" w:beforeAutospacing="1" w:after="100" w:afterAutospacing="1"/>
              <w:jc w:val="center"/>
              <w:rPr>
                <w:rFonts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身份证号码</w:t>
            </w:r>
          </w:p>
        </w:tc>
        <w:tc>
          <w:tcPr>
            <w:tcW w:w="40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334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专业</w:t>
            </w: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keepNext/>
              <w:keepLines/>
              <w:spacing w:before="100" w:beforeAutospacing="1" w:after="100" w:afterAutospacing="1"/>
              <w:jc w:val="center"/>
              <w:rPr>
                <w:rFonts w:cs="仿宋_GB2312"/>
                <w:szCs w:val="21"/>
              </w:rPr>
            </w:pPr>
          </w:p>
        </w:tc>
        <w:tc>
          <w:tcPr>
            <w:tcW w:w="156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9"/>
              <w:keepNext/>
              <w:keepLines/>
              <w:spacing w:before="100" w:beforeAutospacing="1" w:after="100" w:afterAutospacing="1"/>
              <w:jc w:val="center"/>
              <w:rPr>
                <w:rFonts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4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参加工作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从事本职业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（工种）年限</w:t>
            </w:r>
          </w:p>
        </w:tc>
        <w:tc>
          <w:tcPr>
            <w:tcW w:w="12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现职业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（工种）</w:t>
            </w:r>
          </w:p>
        </w:tc>
        <w:tc>
          <w:tcPr>
            <w:tcW w:w="28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413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现技术等级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原技术证书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核发时间</w:t>
            </w:r>
          </w:p>
        </w:tc>
        <w:tc>
          <w:tcPr>
            <w:tcW w:w="1217" w:type="dxa"/>
            <w:tcBorders>
              <w:top w:val="single" w:color="auto" w:sz="4" w:space="0"/>
            </w:tcBorders>
            <w:vAlign w:val="center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工作单位</w:t>
            </w:r>
          </w:p>
        </w:tc>
        <w:tc>
          <w:tcPr>
            <w:tcW w:w="28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exac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申报职业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（工种）</w:t>
            </w:r>
          </w:p>
        </w:tc>
        <w:tc>
          <w:tcPr>
            <w:tcW w:w="4052" w:type="dxa"/>
            <w:gridSpan w:val="4"/>
            <w:vAlign w:val="center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334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申报等级</w:t>
            </w:r>
          </w:p>
        </w:tc>
        <w:tc>
          <w:tcPr>
            <w:tcW w:w="2840" w:type="dxa"/>
            <w:gridSpan w:val="3"/>
            <w:vAlign w:val="center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2" w:hRule="atLeas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工作岗位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描述</w:t>
            </w:r>
          </w:p>
        </w:tc>
        <w:tc>
          <w:tcPr>
            <w:tcW w:w="8226" w:type="dxa"/>
            <w:gridSpan w:val="8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本人签名：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评定项目</w:t>
            </w: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分值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ind w:left="10" w:leftChars="-14" w:hanging="39" w:hangingChars="19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评定标准</w:t>
            </w:r>
          </w:p>
        </w:tc>
        <w:tc>
          <w:tcPr>
            <w:tcW w:w="3319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考核情况简述</w:t>
            </w:r>
          </w:p>
        </w:tc>
        <w:tc>
          <w:tcPr>
            <w:tcW w:w="855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exac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工作质量</w:t>
            </w: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ascii="宋体" w:hAnsi="宋体" w:eastAsia="宋体" w:cs="仿宋_GB2312"/>
                <w:sz w:val="21"/>
                <w:szCs w:val="21"/>
              </w:rPr>
              <w:t>20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ind w:right="136" w:rightChars="65" w:firstLine="241" w:firstLineChars="115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连续三年内高质量完成工作任务为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 xml:space="preserve"> 20分；出现一次质量问题扣5分，依次扣减。</w:t>
            </w:r>
          </w:p>
        </w:tc>
        <w:tc>
          <w:tcPr>
            <w:tcW w:w="3319" w:type="dxa"/>
            <w:gridSpan w:val="3"/>
          </w:tcPr>
          <w:p>
            <w:pPr>
              <w:keepNext/>
              <w:keepLines/>
              <w:spacing w:before="260" w:after="260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55" w:type="dxa"/>
          </w:tcPr>
          <w:p>
            <w:pPr>
              <w:keepNext/>
              <w:keepLines/>
              <w:spacing w:before="260" w:after="260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exac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工作数量</w:t>
            </w: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ascii="宋体" w:hAnsi="宋体" w:eastAsia="宋体" w:cs="仿宋_GB2312"/>
                <w:sz w:val="21"/>
                <w:szCs w:val="21"/>
              </w:rPr>
              <w:t>15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ind w:right="136" w:rightChars="65" w:firstLine="241" w:firstLineChars="115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连续三年高质量的超额完成劳动定额为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15分，单位时间内未完成一次扣5分。</w:t>
            </w:r>
          </w:p>
        </w:tc>
        <w:tc>
          <w:tcPr>
            <w:tcW w:w="3319" w:type="dxa"/>
            <w:gridSpan w:val="3"/>
          </w:tcPr>
          <w:p>
            <w:pPr>
              <w:keepNext/>
              <w:keepLines/>
              <w:spacing w:before="260" w:after="260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55" w:type="dxa"/>
          </w:tcPr>
          <w:p>
            <w:pPr>
              <w:keepNext/>
              <w:keepLines/>
              <w:spacing w:before="260" w:after="260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exac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工作时效</w:t>
            </w: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ascii="宋体" w:hAnsi="宋体" w:eastAsia="宋体" w:cs="仿宋_GB2312"/>
                <w:sz w:val="21"/>
                <w:szCs w:val="21"/>
              </w:rPr>
              <w:t>10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ind w:right="136" w:rightChars="65" w:firstLine="241" w:firstLineChars="115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三年内遵守期限，按期完成工作任务并富有成效为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10分，一次未完成扣3分。</w:t>
            </w:r>
          </w:p>
        </w:tc>
        <w:tc>
          <w:tcPr>
            <w:tcW w:w="3319" w:type="dxa"/>
            <w:gridSpan w:val="3"/>
          </w:tcPr>
          <w:p>
            <w:pPr>
              <w:keepNext/>
              <w:keepLines/>
              <w:spacing w:before="260" w:after="260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55" w:type="dxa"/>
          </w:tcPr>
          <w:p>
            <w:pPr>
              <w:keepNext/>
              <w:keepLines/>
              <w:spacing w:before="260" w:after="260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exac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工作成本</w:t>
            </w: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ascii="宋体" w:hAnsi="宋体" w:eastAsia="宋体" w:cs="仿宋_GB2312"/>
                <w:sz w:val="21"/>
                <w:szCs w:val="21"/>
              </w:rPr>
              <w:t>5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ind w:right="136" w:rightChars="65" w:firstLine="241" w:firstLineChars="115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工作成果与经费、时间比值合理为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5分，一项不足扣2分。</w:t>
            </w:r>
          </w:p>
        </w:tc>
        <w:tc>
          <w:tcPr>
            <w:tcW w:w="3319" w:type="dxa"/>
            <w:gridSpan w:val="3"/>
          </w:tcPr>
          <w:p>
            <w:pPr>
              <w:keepNext/>
              <w:keepLines/>
              <w:spacing w:before="260" w:after="260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55" w:type="dxa"/>
          </w:tcPr>
          <w:p>
            <w:pPr>
              <w:keepNext/>
              <w:keepLines/>
              <w:spacing w:before="260" w:after="260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exac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他人反映</w:t>
            </w: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ascii="宋体" w:hAnsi="宋体" w:eastAsia="宋体" w:cs="仿宋_GB2312"/>
                <w:sz w:val="21"/>
                <w:szCs w:val="21"/>
              </w:rPr>
              <w:t>5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ind w:right="136" w:rightChars="65" w:firstLine="384" w:firstLineChars="183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无不良反映以上为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5分，以下扣3-5分。</w:t>
            </w:r>
          </w:p>
        </w:tc>
        <w:tc>
          <w:tcPr>
            <w:tcW w:w="3319" w:type="dxa"/>
            <w:gridSpan w:val="3"/>
            <w:vAlign w:val="center"/>
          </w:tcPr>
          <w:p>
            <w:pPr>
              <w:keepNext/>
              <w:keepLines/>
              <w:spacing w:before="260" w:after="260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keepNext/>
              <w:keepLines/>
              <w:spacing w:before="260" w:after="260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exac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科技成果</w:t>
            </w: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ascii="宋体" w:hAnsi="宋体" w:eastAsia="宋体" w:cs="仿宋_GB2312"/>
                <w:sz w:val="21"/>
                <w:szCs w:val="21"/>
              </w:rPr>
              <w:t>10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ind w:right="136" w:rightChars="65" w:firstLine="384" w:firstLineChars="183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获市以上科技成果奖，或省级以上刊物发表作品三次为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10分，不足一次扣4分。</w:t>
            </w:r>
          </w:p>
        </w:tc>
        <w:tc>
          <w:tcPr>
            <w:tcW w:w="3319" w:type="dxa"/>
            <w:gridSpan w:val="3"/>
            <w:vAlign w:val="center"/>
          </w:tcPr>
          <w:p>
            <w:pPr>
              <w:keepNext/>
              <w:keepLines/>
              <w:spacing w:before="260" w:after="260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keepNext/>
              <w:keepLines/>
              <w:spacing w:before="260" w:after="260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exac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贡献</w:t>
            </w: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ascii="宋体" w:hAnsi="宋体" w:eastAsia="宋体" w:cs="仿宋_GB2312"/>
                <w:sz w:val="21"/>
                <w:szCs w:val="21"/>
              </w:rPr>
              <w:t>10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ind w:right="136" w:rightChars="65" w:firstLine="384" w:firstLineChars="183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为企业、行业均做出突出贡献为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10分，一项不足扣4分。</w:t>
            </w:r>
          </w:p>
        </w:tc>
        <w:tc>
          <w:tcPr>
            <w:tcW w:w="3319" w:type="dxa"/>
            <w:gridSpan w:val="3"/>
            <w:vAlign w:val="center"/>
          </w:tcPr>
          <w:p>
            <w:pPr>
              <w:keepNext/>
              <w:keepLines/>
              <w:spacing w:before="260" w:after="260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keepNext/>
              <w:keepLines/>
              <w:spacing w:before="260" w:after="260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exac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荣誉</w:t>
            </w: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ascii="宋体" w:hAnsi="宋体" w:eastAsia="宋体" w:cs="仿宋_GB2312"/>
                <w:sz w:val="21"/>
                <w:szCs w:val="21"/>
              </w:rPr>
              <w:t>10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ind w:right="136" w:rightChars="65" w:firstLine="384" w:firstLineChars="183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获市以上劳模称号或本单位三次以上先进荣誉为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10分，不足一次扣4分。</w:t>
            </w:r>
          </w:p>
        </w:tc>
        <w:tc>
          <w:tcPr>
            <w:tcW w:w="3319" w:type="dxa"/>
            <w:gridSpan w:val="3"/>
            <w:vAlign w:val="center"/>
          </w:tcPr>
          <w:p>
            <w:pPr>
              <w:keepNext/>
              <w:keepLines/>
              <w:spacing w:before="260" w:after="260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keepNext/>
              <w:keepLines/>
              <w:spacing w:before="260" w:after="260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exac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技能竞赛</w:t>
            </w: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ascii="宋体" w:hAnsi="宋体" w:eastAsia="宋体" w:cs="仿宋_GB2312"/>
                <w:sz w:val="21"/>
                <w:szCs w:val="21"/>
              </w:rPr>
              <w:t>10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ind w:right="136" w:rightChars="65" w:firstLine="384" w:firstLineChars="183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获得省、市级竞赛前三名或国家竞赛优秀名次为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10分，其他竞赛优秀名次一次3分。</w:t>
            </w:r>
          </w:p>
        </w:tc>
        <w:tc>
          <w:tcPr>
            <w:tcW w:w="3319" w:type="dxa"/>
            <w:gridSpan w:val="3"/>
            <w:vAlign w:val="center"/>
          </w:tcPr>
          <w:p>
            <w:pPr>
              <w:keepNext/>
              <w:keepLines/>
              <w:spacing w:before="260" w:after="260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keepNext/>
              <w:keepLines/>
              <w:spacing w:before="260" w:after="260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exac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其它</w:t>
            </w: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ascii="宋体" w:hAnsi="宋体" w:eastAsia="宋体" w:cs="仿宋_GB2312"/>
                <w:sz w:val="21"/>
                <w:szCs w:val="21"/>
              </w:rPr>
              <w:t>5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ind w:right="136" w:rightChars="65" w:firstLine="384" w:firstLineChars="183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在技能传授、工艺创新等方面有突出能力为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5分。</w:t>
            </w:r>
          </w:p>
        </w:tc>
        <w:tc>
          <w:tcPr>
            <w:tcW w:w="3319" w:type="dxa"/>
            <w:gridSpan w:val="3"/>
            <w:vAlign w:val="center"/>
          </w:tcPr>
          <w:p>
            <w:pPr>
              <w:keepNext/>
              <w:keepLines/>
              <w:spacing w:before="260" w:after="260"/>
              <w:ind w:firstLine="0" w:firstLineChars="0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keepNext/>
              <w:keepLines/>
              <w:spacing w:before="260" w:after="260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  <w:jc w:val="center"/>
        </w:trPr>
        <w:tc>
          <w:tcPr>
            <w:tcW w:w="226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业绩评定负责人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（签字）</w:t>
            </w:r>
          </w:p>
        </w:tc>
        <w:tc>
          <w:tcPr>
            <w:tcW w:w="320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260" w:after="260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331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总计分数</w:t>
            </w:r>
          </w:p>
        </w:tc>
        <w:tc>
          <w:tcPr>
            <w:tcW w:w="855" w:type="dxa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3" w:hRule="atLeast"/>
          <w:jc w:val="center"/>
        </w:trPr>
        <w:tc>
          <w:tcPr>
            <w:tcW w:w="22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单位人力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资源管理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部门意见</w:t>
            </w:r>
          </w:p>
        </w:tc>
        <w:tc>
          <w:tcPr>
            <w:tcW w:w="7376" w:type="dxa"/>
            <w:gridSpan w:val="7"/>
            <w:tcBorders>
              <w:top w:val="single" w:color="auto" w:sz="4" w:space="0"/>
              <w:left w:val="single" w:color="auto" w:sz="4" w:space="0"/>
            </w:tcBorders>
          </w:tcPr>
          <w:p>
            <w:pPr>
              <w:keepNext/>
              <w:keepLines/>
              <w:spacing w:before="260" w:after="260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单位（盖章）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年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月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日</w:t>
            </w:r>
          </w:p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</w:tbl>
    <w:p>
      <w:pPr>
        <w:ind w:firstLine="42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使用说明：</w:t>
      </w:r>
    </w:p>
    <w:p>
      <w:pPr>
        <w:ind w:firstLine="42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1</w:t>
      </w:r>
      <w:r>
        <w:rPr>
          <w:rFonts w:hint="eastAsia" w:ascii="宋体" w:hAnsi="宋体" w:eastAsia="宋体"/>
          <w:sz w:val="21"/>
          <w:szCs w:val="21"/>
        </w:rPr>
        <w:t>、业绩评定与企业周期考评内容衔接；</w:t>
      </w:r>
    </w:p>
    <w:p>
      <w:pPr>
        <w:ind w:firstLine="42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2</w:t>
      </w:r>
      <w:r>
        <w:rPr>
          <w:rFonts w:hint="eastAsia" w:ascii="宋体" w:hAnsi="宋体" w:eastAsia="宋体"/>
          <w:sz w:val="21"/>
          <w:szCs w:val="21"/>
        </w:rPr>
        <w:t>、业绩评定由申报人员所在单位的部门负责人评定打分；</w:t>
      </w:r>
    </w:p>
    <w:p>
      <w:pPr>
        <w:widowControl/>
        <w:ind w:firstLine="42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3</w:t>
      </w:r>
      <w:r>
        <w:rPr>
          <w:rFonts w:hint="eastAsia" w:ascii="宋体" w:hAnsi="宋体" w:eastAsia="宋体"/>
          <w:sz w:val="21"/>
          <w:szCs w:val="21"/>
        </w:rPr>
        <w:t>、业绩评定满分</w:t>
      </w:r>
      <w:r>
        <w:rPr>
          <w:rFonts w:ascii="宋体" w:hAnsi="宋体" w:eastAsia="宋体"/>
          <w:sz w:val="21"/>
          <w:szCs w:val="21"/>
        </w:rPr>
        <w:t>100</w:t>
      </w:r>
      <w:r>
        <w:rPr>
          <w:rFonts w:hint="eastAsia" w:ascii="宋体" w:hAnsi="宋体" w:eastAsia="宋体"/>
          <w:sz w:val="21"/>
          <w:szCs w:val="21"/>
        </w:rPr>
        <w:t>分，</w:t>
      </w:r>
      <w:r>
        <w:rPr>
          <w:rFonts w:ascii="宋体" w:hAnsi="宋体" w:eastAsia="宋体"/>
          <w:sz w:val="21"/>
          <w:szCs w:val="21"/>
        </w:rPr>
        <w:t>60</w:t>
      </w:r>
      <w:r>
        <w:rPr>
          <w:rFonts w:hint="eastAsia" w:ascii="宋体" w:hAnsi="宋体" w:eastAsia="宋体"/>
          <w:sz w:val="21"/>
          <w:szCs w:val="21"/>
        </w:rPr>
        <w:t>分以上视同满足技师（高级技师）资格条件。</w:t>
      </w:r>
    </w:p>
    <w:p>
      <w:pPr>
        <w:ind w:firstLine="0" w:firstLineChars="0"/>
        <w:jc w:val="center"/>
        <w:rPr>
          <w:rFonts w:ascii="宋体" w:hAnsi="宋体" w:eastAsia="宋体"/>
          <w:b/>
          <w:sz w:val="36"/>
          <w:szCs w:val="36"/>
        </w:rPr>
      </w:pPr>
      <w:r>
        <w:br w:type="page"/>
      </w:r>
      <w:bookmarkStart w:id="6" w:name="_Toc96082546"/>
      <w:bookmarkStart w:id="7" w:name="_Toc20662"/>
      <w:bookmarkStart w:id="8" w:name="_Toc16536"/>
      <w:bookmarkStart w:id="9" w:name="_Toc30062"/>
      <w:bookmarkStart w:id="10" w:name="_Toc27731"/>
      <w:r>
        <w:rPr>
          <w:rFonts w:hint="eastAsia" w:ascii="宋体" w:hAnsi="宋体" w:eastAsia="宋体"/>
          <w:b/>
          <w:sz w:val="36"/>
          <w:szCs w:val="36"/>
        </w:rPr>
        <w:t>申报技师（高级技师）人员工作表现自述表</w:t>
      </w:r>
      <w:bookmarkEnd w:id="6"/>
    </w:p>
    <w:bookmarkEnd w:id="7"/>
    <w:bookmarkEnd w:id="8"/>
    <w:bookmarkEnd w:id="9"/>
    <w:bookmarkEnd w:id="10"/>
    <w:p>
      <w:pPr>
        <w:spacing w:before="43"/>
        <w:ind w:firstLine="560"/>
        <w:jc w:val="center"/>
      </w:pPr>
    </w:p>
    <w:tbl>
      <w:tblPr>
        <w:tblStyle w:val="7"/>
        <w:tblW w:w="91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1638"/>
        <w:gridCol w:w="1422"/>
        <w:gridCol w:w="2004"/>
        <w:gridCol w:w="1275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exact"/>
          <w:jc w:val="center"/>
        </w:trPr>
        <w:tc>
          <w:tcPr>
            <w:tcW w:w="1696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姓名</w:t>
            </w:r>
          </w:p>
        </w:tc>
        <w:tc>
          <w:tcPr>
            <w:tcW w:w="1638" w:type="dxa"/>
            <w:vAlign w:val="center"/>
          </w:tcPr>
          <w:p>
            <w:pPr>
              <w:keepNext/>
              <w:keepLines/>
              <w:spacing w:before="100" w:beforeAutospacing="1" w:after="100" w:afterAutospacing="1" w:line="360" w:lineRule="auto"/>
              <w:ind w:firstLine="174" w:firstLineChars="8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申报职业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（工种）</w:t>
            </w:r>
          </w:p>
        </w:tc>
        <w:tc>
          <w:tcPr>
            <w:tcW w:w="2004" w:type="dxa"/>
            <w:vAlign w:val="center"/>
          </w:tcPr>
          <w:p>
            <w:pPr>
              <w:keepNext/>
              <w:keepLines/>
              <w:spacing w:before="100" w:beforeAutospacing="1" w:after="100" w:afterAutospacing="1" w:line="360" w:lineRule="auto"/>
              <w:ind w:firstLine="630" w:firstLineChars="30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申报等级</w:t>
            </w:r>
          </w:p>
        </w:tc>
        <w:tc>
          <w:tcPr>
            <w:tcW w:w="1134" w:type="dxa"/>
          </w:tcPr>
          <w:p>
            <w:pPr>
              <w:keepNext/>
              <w:keepLines/>
              <w:spacing w:before="100" w:beforeAutospacing="1" w:after="100" w:afterAutospacing="1" w:line="360" w:lineRule="auto"/>
              <w:ind w:firstLine="630" w:firstLineChars="30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exact"/>
          <w:jc w:val="center"/>
        </w:trPr>
        <w:tc>
          <w:tcPr>
            <w:tcW w:w="1696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工作单位、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部门、岗位</w:t>
            </w:r>
          </w:p>
        </w:tc>
        <w:tc>
          <w:tcPr>
            <w:tcW w:w="7473" w:type="dxa"/>
            <w:gridSpan w:val="5"/>
            <w:vAlign w:val="center"/>
          </w:tcPr>
          <w:p>
            <w:pPr>
              <w:ind w:firstLine="630" w:firstLineChars="30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1" w:hRule="atLeast"/>
          <w:jc w:val="center"/>
        </w:trPr>
        <w:tc>
          <w:tcPr>
            <w:tcW w:w="1696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最近一年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工作表现</w:t>
            </w:r>
          </w:p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有何技术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特长、创新</w:t>
            </w:r>
          </w:p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何年何月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获光荣称号</w:t>
            </w:r>
          </w:p>
          <w:p>
            <w:pPr>
              <w:keepNext/>
              <w:keepLines/>
              <w:spacing w:before="100" w:beforeAutospacing="1" w:after="100" w:afterAutospacing="1"/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近三年主要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工作业绩情况</w:t>
            </w:r>
          </w:p>
        </w:tc>
        <w:tc>
          <w:tcPr>
            <w:tcW w:w="7473" w:type="dxa"/>
            <w:gridSpan w:val="5"/>
            <w:tcBorders>
              <w:bottom w:val="single" w:color="auto" w:sz="4" w:space="0"/>
            </w:tcBorders>
          </w:tcPr>
          <w:p>
            <w:pPr>
              <w:keepNext/>
              <w:keepLines/>
              <w:spacing w:before="100" w:beforeAutospacing="1" w:after="100" w:afterAutospacing="1" w:line="360" w:lineRule="auto"/>
              <w:ind w:firstLine="630" w:firstLineChars="30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keepNext/>
              <w:keepLines/>
              <w:spacing w:before="100" w:beforeAutospacing="1" w:after="100" w:afterAutospacing="1" w:line="360" w:lineRule="auto"/>
              <w:ind w:firstLine="630" w:firstLineChars="30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keepNext/>
              <w:keepLines/>
              <w:spacing w:before="100" w:beforeAutospacing="1" w:after="100" w:afterAutospacing="1" w:line="360" w:lineRule="auto"/>
              <w:ind w:firstLine="630" w:firstLineChars="30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keepNext/>
              <w:keepLines/>
              <w:spacing w:before="100" w:beforeAutospacing="1" w:after="100" w:afterAutospacing="1" w:line="360" w:lineRule="auto"/>
              <w:ind w:firstLine="630" w:firstLineChars="30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keepNext/>
              <w:keepLines/>
              <w:spacing w:before="100" w:beforeAutospacing="1" w:after="100" w:afterAutospacing="1" w:line="360" w:lineRule="auto"/>
              <w:ind w:firstLine="630" w:firstLineChars="30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keepNext/>
              <w:keepLines/>
              <w:spacing w:before="100" w:beforeAutospacing="1" w:after="100" w:afterAutospacing="1" w:line="360" w:lineRule="auto"/>
              <w:ind w:firstLine="630" w:firstLineChars="30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keepNext/>
              <w:keepLines/>
              <w:spacing w:before="100" w:beforeAutospacing="1" w:after="100" w:afterAutospacing="1" w:line="360" w:lineRule="auto"/>
              <w:ind w:firstLine="630" w:firstLineChars="30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pStyle w:val="5"/>
              <w:keepNext/>
              <w:keepLines/>
              <w:spacing w:before="100" w:beforeAutospacing="1" w:afterAutospacing="1" w:line="360" w:lineRule="auto"/>
              <w:ind w:firstLine="42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keepNext/>
              <w:keepLines/>
              <w:spacing w:before="100" w:beforeAutospacing="1" w:after="100" w:afterAutospacing="1" w:line="360" w:lineRule="auto"/>
              <w:ind w:firstLine="0" w:firstLineChars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  <w:jc w:val="center"/>
        </w:trPr>
        <w:tc>
          <w:tcPr>
            <w:tcW w:w="16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单位审核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意见</w:t>
            </w:r>
          </w:p>
        </w:tc>
        <w:tc>
          <w:tcPr>
            <w:tcW w:w="7473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单位（盖章）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年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 xml:space="preserve">  月  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  <w:jc w:val="center"/>
        </w:trPr>
        <w:tc>
          <w:tcPr>
            <w:tcW w:w="1696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评价机构</w:t>
            </w: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意见</w:t>
            </w:r>
          </w:p>
        </w:tc>
        <w:tc>
          <w:tcPr>
            <w:tcW w:w="7473" w:type="dxa"/>
            <w:gridSpan w:val="5"/>
            <w:tcBorders>
              <w:top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单位（盖章）</w:t>
            </w:r>
          </w:p>
          <w:p>
            <w:pPr>
              <w:ind w:firstLine="0" w:firstLineChars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年   月   日</w:t>
            </w:r>
          </w:p>
        </w:tc>
      </w:tr>
    </w:tbl>
    <w:p>
      <w:pPr>
        <w:ind w:firstLine="0" w:firstLineChars="0"/>
        <w:jc w:val="center"/>
      </w:pPr>
      <w:r>
        <w:br w:type="page"/>
      </w:r>
      <w:bookmarkStart w:id="11" w:name="_Toc6459"/>
      <w:bookmarkStart w:id="12" w:name="_Toc23333"/>
      <w:bookmarkStart w:id="13" w:name="_Toc7413"/>
      <w:bookmarkStart w:id="14" w:name="_Toc96082547"/>
      <w:bookmarkStart w:id="15" w:name="_Toc21542"/>
      <w:r>
        <w:rPr>
          <w:rFonts w:hint="eastAsia" w:ascii="宋体" w:hAnsi="宋体" w:eastAsia="宋体"/>
          <w:b/>
          <w:sz w:val="36"/>
          <w:szCs w:val="36"/>
        </w:rPr>
        <w:t>技师（高级技师）论文要求</w:t>
      </w:r>
      <w:bookmarkEnd w:id="11"/>
      <w:bookmarkEnd w:id="12"/>
      <w:bookmarkEnd w:id="13"/>
      <w:bookmarkEnd w:id="14"/>
      <w:bookmarkEnd w:id="15"/>
    </w:p>
    <w:tbl>
      <w:tblPr>
        <w:tblStyle w:val="7"/>
        <w:tblW w:w="914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9147" w:type="dxa"/>
          </w:tcPr>
          <w:p>
            <w:pPr>
              <w:spacing w:line="440" w:lineRule="exact"/>
              <w:ind w:firstLine="562"/>
              <w:rPr>
                <w:rFonts w:ascii="黑体" w:hAnsi="黑体" w:eastAsia="黑体" w:cs="仿宋_GB2312"/>
                <w:b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szCs w:val="28"/>
              </w:rPr>
              <w:t>一、论文确认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（一）必须是报考职业（工种）或与之密切相关领域的内容。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（二）必须具备论文成立所需的论点、论据、论证、结论等诸项要素。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（三）属通过调研分析，提炼出作者自己的较新观点，并有直接或间接的实施价值。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（四）应是未经发表的原始作品。</w:t>
            </w:r>
          </w:p>
          <w:p>
            <w:pPr>
              <w:spacing w:line="440" w:lineRule="exact"/>
              <w:ind w:firstLine="562"/>
              <w:rPr>
                <w:rFonts w:ascii="黑体" w:hAnsi="黑体" w:eastAsia="黑体" w:cs="仿宋_GB2312"/>
                <w:b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szCs w:val="28"/>
              </w:rPr>
              <w:t>二、论文内容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文章用中文以清晰、直接的方式表达，内容包括：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（一）标题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（二）摘要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对文章进行简明扼要的表述，最多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300字，能引起读者兴趣并得到一定的信息。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（三）关键词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有助在资料库中检索，提出六个关键词。关键词会影响文章进入的专业领域，避免过于广泛的类别。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（四）正文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正文给出文章的细节，将分成几部分，每部分有一个标题，应包括介绍、理论、实验、设计、技术、数据分析、结论和参考文献。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文章应能引起不同专业和背景读者的兴趣，缩略语和同义词在第一次出现时，应加以说明和确认。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文章应该避免直接和间接地有商业和个人利益的目的，如果使用公司和产品名称应仅作为确认目的。</w:t>
            </w:r>
          </w:p>
          <w:p>
            <w:pPr>
              <w:spacing w:line="440" w:lineRule="exact"/>
              <w:ind w:firstLine="562"/>
              <w:rPr>
                <w:rFonts w:ascii="黑体" w:hAnsi="黑体" w:eastAsia="黑体" w:cs="仿宋_GB2312"/>
                <w:b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szCs w:val="28"/>
              </w:rPr>
              <w:t>三、格式要求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（一）文章的篇幅在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3000字以上，不含图、表部分。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（二）内容规定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首页：论文标题；摘要；关键词。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次页：专业用语解释，如果没有则是前言和随后的主文、结论、参考文献。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字体规定：正文字体为打印宋体小四号。</w:t>
            </w:r>
          </w:p>
          <w:p>
            <w:pPr>
              <w:spacing w:line="44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为保持一致，以上规定要严格执行。</w:t>
            </w:r>
          </w:p>
          <w:p>
            <w:pPr>
              <w:spacing w:line="440" w:lineRule="exact"/>
              <w:ind w:firstLine="480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0" w:hRule="atLeast"/>
          <w:jc w:val="center"/>
        </w:trPr>
        <w:tc>
          <w:tcPr>
            <w:tcW w:w="9147" w:type="dxa"/>
          </w:tcPr>
          <w:p>
            <w:pPr>
              <w:ind w:firstLine="482"/>
              <w:jc w:val="center"/>
              <w:rPr>
                <w:b/>
                <w:sz w:val="24"/>
                <w:szCs w:val="24"/>
              </w:rPr>
            </w:pPr>
          </w:p>
          <w:p>
            <w:pPr>
              <w:pStyle w:val="9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9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9"/>
              <w:spacing w:line="338" w:lineRule="exact"/>
              <w:ind w:right="376"/>
              <w:rPr>
                <w:rFonts w:ascii="仿宋" w:eastAsia="仿宋"/>
                <w:sz w:val="28"/>
              </w:rPr>
            </w:pPr>
          </w:p>
        </w:tc>
      </w:tr>
    </w:tbl>
    <w:p>
      <w:pPr>
        <w:pStyle w:val="9"/>
        <w:spacing w:line="338" w:lineRule="exact"/>
        <w:ind w:right="376"/>
        <w:rPr>
          <w:sz w:val="24"/>
          <w:szCs w:val="24"/>
        </w:rPr>
      </w:pPr>
      <w:r>
        <w:rPr>
          <w:rFonts w:hint="eastAsia"/>
          <w:sz w:val="24"/>
          <w:szCs w:val="24"/>
        </w:rPr>
        <w:t>论文标题；摘要；关键词。</w:t>
      </w:r>
    </w:p>
    <w:tbl>
      <w:tblPr>
        <w:tblStyle w:val="7"/>
        <w:tblW w:w="920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5" w:hRule="atLeast"/>
          <w:jc w:val="center"/>
        </w:trPr>
        <w:tc>
          <w:tcPr>
            <w:tcW w:w="9207" w:type="dxa"/>
          </w:tcPr>
          <w:p>
            <w:pPr>
              <w:ind w:firstLine="0" w:firstLineChars="0"/>
              <w:jc w:val="center"/>
              <w:rPr>
                <w:b/>
                <w:sz w:val="24"/>
                <w:szCs w:val="24"/>
              </w:rPr>
            </w:pPr>
          </w:p>
          <w:p>
            <w:pPr>
              <w:pStyle w:val="9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pStyle w:val="9"/>
              <w:spacing w:line="338" w:lineRule="exact"/>
              <w:ind w:right="376" w:firstLine="560"/>
              <w:rPr>
                <w:rFonts w:ascii="仿宋" w:eastAsia="仿宋"/>
                <w:sz w:val="28"/>
              </w:rPr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tabs>
                <w:tab w:val="left" w:pos="1157"/>
              </w:tabs>
              <w:bidi w:val="0"/>
              <w:jc w:val="left"/>
              <w:rPr>
                <w:rFonts w:hint="eastAsia" w:eastAsia="宋体"/>
                <w:lang w:eastAsia="zh-CN"/>
              </w:rPr>
            </w:pPr>
          </w:p>
        </w:tc>
      </w:tr>
    </w:tbl>
    <w:p>
      <w:pPr>
        <w:pStyle w:val="9"/>
        <w:spacing w:line="338" w:lineRule="exact"/>
        <w:ind w:right="376"/>
        <w:rPr>
          <w:sz w:val="24"/>
          <w:szCs w:val="24"/>
        </w:rPr>
      </w:pPr>
      <w:r>
        <w:rPr>
          <w:rFonts w:hint="eastAsia"/>
          <w:sz w:val="24"/>
          <w:szCs w:val="24"/>
        </w:rPr>
        <w:t>专业用语解释，如果没有则是前言和随后的主文、结论、参考文献。</w:t>
      </w:r>
    </w:p>
    <w:p>
      <w:pPr>
        <w:ind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（篇幅不够，另加附页）</w:t>
      </w:r>
    </w:p>
    <w:p>
      <w:bookmarkStart w:id="16" w:name="_GoBack"/>
      <w:bookmarkEnd w:id="16"/>
    </w:p>
    <w:sectPr>
      <w:pgSz w:w="11906" w:h="16838"/>
      <w:pgMar w:top="873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yMDg5NmQ4YzhhMjcyZjliODc1NTM2MTAzYmYxNzgifQ=="/>
  </w:docVars>
  <w:rsids>
    <w:rsidRoot w:val="00000000"/>
    <w:rsid w:val="119821F8"/>
    <w:rsid w:val="2E75336E"/>
    <w:rsid w:val="7BE0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unhideWhenUsed/>
    <w:qFormat/>
    <w:uiPriority w:val="99"/>
    <w:pPr>
      <w:ind w:left="420" w:leftChars="200"/>
    </w:pPr>
  </w:style>
  <w:style w:type="paragraph" w:styleId="4">
    <w:name w:val="index 5"/>
    <w:basedOn w:val="1"/>
    <w:next w:val="1"/>
    <w:autoRedefine/>
    <w:unhideWhenUsed/>
    <w:qFormat/>
    <w:uiPriority w:val="99"/>
    <w:pPr>
      <w:ind w:left="1680"/>
    </w:pPr>
    <w:rPr>
      <w:rFonts w:ascii="Calibri" w:hAnsi="Calibri" w:eastAsia="宋体" w:cs="Times New Roman"/>
      <w:szCs w:val="24"/>
    </w:rPr>
  </w:style>
  <w:style w:type="paragraph" w:styleId="5">
    <w:name w:val="Body Text"/>
    <w:basedOn w:val="1"/>
    <w:autoRedefine/>
    <w:unhideWhenUsed/>
    <w:qFormat/>
    <w:uiPriority w:val="1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Table Paragraph"/>
    <w:basedOn w:val="1"/>
    <w:autoRedefine/>
    <w:qFormat/>
    <w:uiPriority w:val="1"/>
    <w:pPr>
      <w:ind w:firstLine="0" w:firstLineChars="0"/>
    </w:pPr>
    <w:rPr>
      <w:rFonts w:ascii="宋体" w:hAnsi="宋体" w:eastAsia="宋体" w:cs="宋体"/>
      <w:sz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2024-02-02T09:23:00Z</dcterms:created>
  <dc:creator>Administrator</dc:creator>
  <cp:lastModifiedBy>包包~</cp:lastModifiedBy>
  <dcterms:modified xsi:type="dcterms:W3CDTF">2024-02-18T06:13:58Z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7AC8D62B824942559BCBAC09C919C40A_12</vt:lpwstr>
  </property>
</Properties>
</file>